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25DF1" w14:textId="4CF3BE68" w:rsidR="001C6E62" w:rsidRDefault="001C6E62">
      <w:pPr>
        <w:jc w:val="both"/>
        <w:rPr>
          <w:rFonts w:ascii="Comic Sans MS" w:eastAsia="Comic Sans MS" w:hAnsi="Comic Sans MS" w:cs="Comic Sans MS"/>
          <w:i/>
          <w:color w:val="0000FF"/>
          <w:sz w:val="16"/>
          <w:szCs w:val="16"/>
        </w:rPr>
      </w:pPr>
    </w:p>
    <w:p w14:paraId="3DDC66EF" w14:textId="77777777" w:rsidR="00D47175" w:rsidRPr="00686EF2" w:rsidRDefault="00D47175">
      <w:pPr>
        <w:jc w:val="both"/>
        <w:rPr>
          <w:rFonts w:ascii="Comic Sans MS" w:eastAsia="Comic Sans MS" w:hAnsi="Comic Sans MS" w:cs="Comic Sans MS"/>
          <w:sz w:val="16"/>
          <w:szCs w:val="16"/>
        </w:rPr>
      </w:pPr>
    </w:p>
    <w:p w14:paraId="2090886D" w14:textId="77777777" w:rsidR="001C6E62" w:rsidRPr="00686EF2" w:rsidRDefault="001C6E62">
      <w:pPr>
        <w:jc w:val="both"/>
        <w:rPr>
          <w:rFonts w:ascii="Comic Sans MS" w:eastAsia="Comic Sans MS" w:hAnsi="Comic Sans MS" w:cs="Comic Sans MS"/>
          <w:sz w:val="16"/>
          <w:szCs w:val="16"/>
        </w:rPr>
      </w:pPr>
    </w:p>
    <w:p w14:paraId="63CE933D" w14:textId="77777777" w:rsidR="001C6E62" w:rsidRPr="00686EF2" w:rsidRDefault="001C6E62">
      <w:pPr>
        <w:jc w:val="both"/>
        <w:rPr>
          <w:rFonts w:ascii="Comic Sans MS" w:eastAsia="Comic Sans MS" w:hAnsi="Comic Sans MS" w:cs="Comic Sans MS"/>
          <w:sz w:val="16"/>
          <w:szCs w:val="16"/>
        </w:rPr>
      </w:pPr>
    </w:p>
    <w:p w14:paraId="06F37C9B" w14:textId="749F8189" w:rsidR="001C6E62" w:rsidRPr="00CD103B" w:rsidRDefault="00C24C43" w:rsidP="00F614B1">
      <w:pPr>
        <w:rPr>
          <w:rFonts w:ascii="Comic Sans MS" w:eastAsia="Comic Sans MS" w:hAnsi="Comic Sans MS" w:cs="Comic Sans MS"/>
          <w:sz w:val="16"/>
          <w:szCs w:val="16"/>
        </w:rPr>
      </w:pPr>
      <w:r w:rsidRPr="00686EF2">
        <w:rPr>
          <w:rFonts w:ascii="Comic Sans MS" w:eastAsia="Comic Sans MS" w:hAnsi="Comic Sans MS" w:cs="Comic Sans MS"/>
          <w:b/>
          <w:sz w:val="16"/>
          <w:szCs w:val="16"/>
        </w:rPr>
        <w:t>Quelles structures peuvent accueillir un stagiaire MF1 et sous quelles conditions ? (3 pts)</w:t>
      </w:r>
    </w:p>
    <w:p w14:paraId="26394D72" w14:textId="77777777" w:rsidR="00CD103B" w:rsidRPr="00686EF2" w:rsidRDefault="00CD103B" w:rsidP="00CD103B">
      <w:pPr>
        <w:rPr>
          <w:rFonts w:ascii="Comic Sans MS" w:eastAsia="Comic Sans MS" w:hAnsi="Comic Sans MS" w:cs="Comic Sans MS"/>
          <w:sz w:val="16"/>
          <w:szCs w:val="16"/>
        </w:rPr>
      </w:pPr>
    </w:p>
    <w:p w14:paraId="45FFF9EF" w14:textId="77777777" w:rsidR="001C6E62" w:rsidRPr="00686EF2" w:rsidRDefault="00C24C43">
      <w:pPr>
        <w:ind w:left="426"/>
        <w:jc w:val="both"/>
        <w:rPr>
          <w:rFonts w:ascii="Comic Sans MS" w:eastAsia="Comic Sans MS" w:hAnsi="Comic Sans MS" w:cs="Comic Sans MS"/>
          <w:color w:val="0000FF"/>
          <w:sz w:val="16"/>
          <w:szCs w:val="16"/>
        </w:rPr>
      </w:pPr>
      <w:r w:rsidRPr="00686EF2">
        <w:rPr>
          <w:rFonts w:ascii="Comic Sans MS" w:eastAsia="Comic Sans MS" w:hAnsi="Comic Sans MS" w:cs="Comic Sans MS"/>
          <w:i/>
          <w:color w:val="0000FF"/>
          <w:sz w:val="16"/>
          <w:szCs w:val="16"/>
        </w:rPr>
        <w:t xml:space="preserve">Toutes les structures fédérales ou agrées par la fédération (Club, SCA), placées sous l’autorité des Comités Régionaux ou Inter-Régionaux via leur CTR. </w:t>
      </w:r>
      <w:r w:rsidRPr="00686EF2">
        <w:rPr>
          <w:rFonts w:ascii="Comic Sans MS" w:eastAsia="Comic Sans MS" w:hAnsi="Comic Sans MS" w:cs="Comic Sans MS"/>
          <w:i/>
          <w:color w:val="FF0000"/>
          <w:sz w:val="16"/>
          <w:szCs w:val="16"/>
        </w:rPr>
        <w:t>(1 pt)</w:t>
      </w:r>
    </w:p>
    <w:p w14:paraId="08242570" w14:textId="77777777" w:rsidR="001C6E62" w:rsidRPr="00686EF2" w:rsidRDefault="00C24C43">
      <w:pPr>
        <w:ind w:left="426"/>
        <w:jc w:val="both"/>
        <w:rPr>
          <w:rFonts w:ascii="Comic Sans MS" w:eastAsia="Comic Sans MS" w:hAnsi="Comic Sans MS" w:cs="Comic Sans MS"/>
          <w:color w:val="0000FF"/>
          <w:sz w:val="16"/>
          <w:szCs w:val="16"/>
        </w:rPr>
      </w:pPr>
      <w:r w:rsidRPr="00686EF2">
        <w:rPr>
          <w:rFonts w:ascii="Comic Sans MS" w:eastAsia="Comic Sans MS" w:hAnsi="Comic Sans MS" w:cs="Comic Sans MS"/>
          <w:i/>
          <w:color w:val="0000FF"/>
          <w:sz w:val="16"/>
          <w:szCs w:val="16"/>
          <w:u w:val="single"/>
        </w:rPr>
        <w:t>Obligations pour un club</w:t>
      </w:r>
      <w:r w:rsidRPr="00686EF2">
        <w:rPr>
          <w:rFonts w:ascii="Comic Sans MS" w:eastAsia="Comic Sans MS" w:hAnsi="Comic Sans MS" w:cs="Comic Sans MS"/>
          <w:i/>
          <w:color w:val="0000FF"/>
          <w:sz w:val="16"/>
          <w:szCs w:val="16"/>
        </w:rPr>
        <w:t> : L’accueil d’un stagiaire MF1 est conditionné à la validation d’un stage initial, la détention du livret pédagogique, être membre du club. Pour certaines CTR ou si non membre : une déclaration de présence du stagiaire, la constitution d’une convention ou d’un contrat de formation. Le stage doit se faire sous le tutorat d’un MF2 FFESSM, BEES2, DE-JEPS ou DES-JEPS licencié. Un seul et même tuteur ne peut avoir plus de 4 stagiaires maximum simultanément en stage (stagiaire d’état compris).</w:t>
      </w:r>
      <w:r w:rsidRPr="00686EF2">
        <w:rPr>
          <w:rFonts w:ascii="Comic Sans MS" w:eastAsia="Comic Sans MS" w:hAnsi="Comic Sans MS" w:cs="Comic Sans MS"/>
          <w:i/>
          <w:color w:val="FF0000"/>
          <w:sz w:val="16"/>
          <w:szCs w:val="16"/>
        </w:rPr>
        <w:t xml:space="preserve"> (1 pt)</w:t>
      </w:r>
    </w:p>
    <w:p w14:paraId="6DBCE478" w14:textId="77777777" w:rsidR="001C6E62" w:rsidRPr="00686EF2" w:rsidRDefault="00C24C43">
      <w:pPr>
        <w:ind w:left="426"/>
        <w:jc w:val="both"/>
        <w:rPr>
          <w:rFonts w:ascii="Comic Sans MS" w:eastAsia="Comic Sans MS" w:hAnsi="Comic Sans MS" w:cs="Comic Sans MS"/>
          <w:color w:val="0000FF"/>
          <w:sz w:val="16"/>
          <w:szCs w:val="16"/>
        </w:rPr>
      </w:pPr>
      <w:r w:rsidRPr="00686EF2">
        <w:rPr>
          <w:rFonts w:ascii="Comic Sans MS" w:eastAsia="Comic Sans MS" w:hAnsi="Comic Sans MS" w:cs="Comic Sans MS"/>
          <w:i/>
          <w:color w:val="0000FF"/>
          <w:sz w:val="16"/>
          <w:szCs w:val="16"/>
          <w:u w:val="single"/>
        </w:rPr>
        <w:t>Obligations supplémentaires pour une SCA</w:t>
      </w:r>
      <w:r w:rsidRPr="00686EF2">
        <w:rPr>
          <w:rFonts w:ascii="Comic Sans MS" w:eastAsia="Comic Sans MS" w:hAnsi="Comic Sans MS" w:cs="Comic Sans MS"/>
          <w:i/>
          <w:color w:val="0000FF"/>
          <w:sz w:val="16"/>
          <w:szCs w:val="16"/>
        </w:rPr>
        <w:t xml:space="preserve"> : L’accueil d’un stagiaire pédagogique est donc possible sous certaines conditions : </w:t>
      </w:r>
    </w:p>
    <w:p w14:paraId="0295C4EF" w14:textId="77777777" w:rsidR="001C6E62" w:rsidRPr="00686EF2" w:rsidRDefault="00C24C43">
      <w:pPr>
        <w:numPr>
          <w:ilvl w:val="0"/>
          <w:numId w:val="9"/>
        </w:numPr>
        <w:ind w:left="709" w:right="141" w:hanging="142"/>
        <w:jc w:val="both"/>
        <w:rPr>
          <w:color w:val="0000FF"/>
          <w:sz w:val="16"/>
          <w:szCs w:val="16"/>
        </w:rPr>
      </w:pPr>
      <w:r w:rsidRPr="00686EF2">
        <w:rPr>
          <w:rFonts w:ascii="Comic Sans MS" w:eastAsia="Comic Sans MS" w:hAnsi="Comic Sans MS" w:cs="Comic Sans MS"/>
          <w:i/>
          <w:color w:val="0000FF"/>
          <w:sz w:val="16"/>
          <w:szCs w:val="16"/>
        </w:rPr>
        <w:t>Il ne peut en aucun cas être rémunéré, ni percevoir des avantages en nature,</w:t>
      </w:r>
    </w:p>
    <w:p w14:paraId="46B0C9AF" w14:textId="77777777" w:rsidR="001C6E62" w:rsidRPr="00686EF2" w:rsidRDefault="00C24C43">
      <w:pPr>
        <w:numPr>
          <w:ilvl w:val="0"/>
          <w:numId w:val="9"/>
        </w:numPr>
        <w:ind w:left="709" w:right="141" w:hanging="142"/>
        <w:jc w:val="both"/>
        <w:rPr>
          <w:color w:val="0000FF"/>
          <w:sz w:val="16"/>
          <w:szCs w:val="16"/>
        </w:rPr>
      </w:pPr>
      <w:r w:rsidRPr="00686EF2">
        <w:rPr>
          <w:rFonts w:ascii="Comic Sans MS" w:eastAsia="Comic Sans MS" w:hAnsi="Comic Sans MS" w:cs="Comic Sans MS"/>
          <w:i/>
          <w:color w:val="0000FF"/>
          <w:sz w:val="16"/>
          <w:szCs w:val="16"/>
        </w:rPr>
        <w:t xml:space="preserve">Il ne peut pas remplacer un salarié absent, occuper une tâche régulière correspondant à un poste de travail ou encore permettre de faire face à un accroissement d’activité (saisonnier ou non) </w:t>
      </w:r>
    </w:p>
    <w:p w14:paraId="405BE969" w14:textId="75B32501" w:rsidR="001C6E62" w:rsidRPr="00CD103B" w:rsidRDefault="00C24C43" w:rsidP="00CD103B">
      <w:pPr>
        <w:numPr>
          <w:ilvl w:val="0"/>
          <w:numId w:val="9"/>
        </w:numPr>
        <w:ind w:left="709" w:right="141" w:hanging="142"/>
        <w:jc w:val="both"/>
        <w:rPr>
          <w:color w:val="0000FF"/>
          <w:sz w:val="16"/>
          <w:szCs w:val="16"/>
        </w:rPr>
      </w:pPr>
      <w:r w:rsidRPr="00686EF2">
        <w:rPr>
          <w:rFonts w:ascii="Comic Sans MS" w:eastAsia="Comic Sans MS" w:hAnsi="Comic Sans MS" w:cs="Comic Sans MS"/>
          <w:i/>
          <w:color w:val="0000FF"/>
          <w:sz w:val="16"/>
          <w:szCs w:val="16"/>
        </w:rPr>
        <w:t>En cas de contrôle, son statut de stagiaire pourrait être, éventuellement, remis en cause par l’inspection de travail. Les actions pédagogiques du stagiaire doivent se limiter strictement au cursus décrit et exigé par le M.F.T. (il ne peut pas encadrer d’explorations ni participer à la formation de niveaux autres que FFESSM).</w:t>
      </w:r>
      <w:r w:rsidRPr="00686EF2">
        <w:rPr>
          <w:rFonts w:ascii="Comic Sans MS" w:eastAsia="Comic Sans MS" w:hAnsi="Comic Sans MS" w:cs="Comic Sans MS"/>
          <w:i/>
          <w:color w:val="FF0000"/>
          <w:sz w:val="16"/>
          <w:szCs w:val="16"/>
        </w:rPr>
        <w:t xml:space="preserve"> (1 pt)</w:t>
      </w:r>
    </w:p>
    <w:sectPr w:rsidR="001C6E62" w:rsidRPr="00CD103B">
      <w:headerReference w:type="even" r:id="rId7"/>
      <w:headerReference w:type="default" r:id="rId8"/>
      <w:footerReference w:type="even" r:id="rId9"/>
      <w:footerReference w:type="default" r:id="rId10"/>
      <w:headerReference w:type="first" r:id="rId11"/>
      <w:footerReference w:type="first" r:id="rId12"/>
      <w:pgSz w:w="11906" w:h="16838"/>
      <w:pgMar w:top="680" w:right="566" w:bottom="454" w:left="567"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9B6818" w14:textId="77777777" w:rsidR="00B3745D" w:rsidRDefault="00B3745D">
      <w:r>
        <w:separator/>
      </w:r>
    </w:p>
  </w:endnote>
  <w:endnote w:type="continuationSeparator" w:id="0">
    <w:p w14:paraId="24E1D76D" w14:textId="77777777" w:rsidR="00B3745D" w:rsidRDefault="00B37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78B41" w14:textId="77777777" w:rsidR="001C6E62" w:rsidRDefault="00C24C43">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2C562F08" w14:textId="77777777" w:rsidR="001C6E62" w:rsidRDefault="001C6E62">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65DF7" w14:textId="77777777" w:rsidR="001C6E62" w:rsidRDefault="00C24C43">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3B6377">
      <w:rPr>
        <w:noProof/>
        <w:color w:val="000000"/>
        <w:sz w:val="16"/>
        <w:szCs w:val="16"/>
      </w:rPr>
      <w:t>1</w:t>
    </w:r>
    <w:r>
      <w:rPr>
        <w:color w:val="000000"/>
        <w:sz w:val="16"/>
        <w:szCs w:val="16"/>
      </w:rPr>
      <w:fldChar w:fldCharType="end"/>
    </w:r>
  </w:p>
  <w:p w14:paraId="0F0F7845" w14:textId="77777777" w:rsidR="001C6E62" w:rsidRDefault="001C6E62">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7CA9B" w14:textId="77777777" w:rsidR="003B6377" w:rsidRDefault="003B63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956E87" w14:textId="77777777" w:rsidR="00B3745D" w:rsidRDefault="00B3745D">
      <w:r>
        <w:separator/>
      </w:r>
    </w:p>
  </w:footnote>
  <w:footnote w:type="continuationSeparator" w:id="0">
    <w:p w14:paraId="1A0A8DE5" w14:textId="77777777" w:rsidR="00B3745D" w:rsidRDefault="00B37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262AA" w14:textId="77777777" w:rsidR="003B6377" w:rsidRDefault="003B637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699F3" w14:textId="77777777" w:rsidR="001C6E62" w:rsidRDefault="001C6E62">
    <w:pPr>
      <w:widowControl w:val="0"/>
      <w:pBdr>
        <w:top w:val="nil"/>
        <w:left w:val="nil"/>
        <w:bottom w:val="nil"/>
        <w:right w:val="nil"/>
        <w:between w:val="nil"/>
      </w:pBdr>
      <w:spacing w:line="276" w:lineRule="auto"/>
      <w:rPr>
        <w:rFonts w:ascii="Comic Sans MS" w:eastAsia="Comic Sans MS" w:hAnsi="Comic Sans MS" w:cs="Comic Sans MS"/>
        <w:color w:val="0000FF"/>
      </w:rPr>
    </w:pPr>
  </w:p>
  <w:tbl>
    <w:tblPr>
      <w:tblStyle w:val="a"/>
      <w:tblW w:w="10089" w:type="dxa"/>
      <w:tblInd w:w="0" w:type="dxa"/>
      <w:tblLayout w:type="fixed"/>
      <w:tblLook w:val="0000" w:firstRow="0" w:lastRow="0" w:firstColumn="0" w:lastColumn="0" w:noHBand="0" w:noVBand="0"/>
    </w:tblPr>
    <w:tblGrid>
      <w:gridCol w:w="5044"/>
      <w:gridCol w:w="5045"/>
    </w:tblGrid>
    <w:tr w:rsidR="001C6E62" w14:paraId="040EED12" w14:textId="77777777">
      <w:tc>
        <w:tcPr>
          <w:tcW w:w="5044" w:type="dxa"/>
        </w:tcPr>
        <w:p w14:paraId="3BCCEE8C" w14:textId="77777777" w:rsidR="001C6E62" w:rsidRDefault="00C24C43">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14:anchorId="58CCC264" wp14:editId="424A69CB">
                <wp:extent cx="988695" cy="60198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88695" cy="601980"/>
                        </a:xfrm>
                        <a:prstGeom prst="rect">
                          <a:avLst/>
                        </a:prstGeom>
                        <a:ln/>
                      </pic:spPr>
                    </pic:pic>
                  </a:graphicData>
                </a:graphic>
              </wp:inline>
            </w:drawing>
          </w:r>
        </w:p>
      </w:tc>
      <w:tc>
        <w:tcPr>
          <w:tcW w:w="5045" w:type="dxa"/>
        </w:tcPr>
        <w:p w14:paraId="4C055807" w14:textId="5BDD811A" w:rsidR="001C6E62" w:rsidRPr="00262AA4" w:rsidRDefault="00C24C43" w:rsidP="00262AA4">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4BA98DED" w14:textId="77777777" w:rsidR="001C6E62" w:rsidRDefault="001C6E62">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3A439" w14:textId="77777777" w:rsidR="003B6377" w:rsidRDefault="003B63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F16827"/>
    <w:multiLevelType w:val="multilevel"/>
    <w:tmpl w:val="CCF8FD2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BAC2A21"/>
    <w:multiLevelType w:val="multilevel"/>
    <w:tmpl w:val="D9AC3B00"/>
    <w:lvl w:ilvl="0">
      <w:start w:val="1"/>
      <w:numFmt w:val="bullet"/>
      <w:lvlText w:val="●"/>
      <w:lvlJc w:val="left"/>
      <w:pPr>
        <w:ind w:left="2563"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D793271"/>
    <w:multiLevelType w:val="multilevel"/>
    <w:tmpl w:val="BB86AA70"/>
    <w:lvl w:ilvl="0">
      <w:start w:val="1"/>
      <w:numFmt w:val="decimal"/>
      <w:lvlText w:val="%1."/>
      <w:lvlJc w:val="left"/>
      <w:pPr>
        <w:ind w:left="1434" w:hanging="360"/>
      </w:pPr>
      <w:rPr>
        <w:vertAlign w:val="baseline"/>
      </w:rPr>
    </w:lvl>
    <w:lvl w:ilvl="1">
      <w:start w:val="1"/>
      <w:numFmt w:val="lowerLetter"/>
      <w:lvlText w:val="%2."/>
      <w:lvlJc w:val="left"/>
      <w:pPr>
        <w:ind w:left="2154" w:hanging="360"/>
      </w:pPr>
      <w:rPr>
        <w:vertAlign w:val="baseline"/>
      </w:rPr>
    </w:lvl>
    <w:lvl w:ilvl="2">
      <w:start w:val="1"/>
      <w:numFmt w:val="lowerRoman"/>
      <w:lvlText w:val="%3."/>
      <w:lvlJc w:val="right"/>
      <w:pPr>
        <w:ind w:left="2874" w:hanging="180"/>
      </w:pPr>
      <w:rPr>
        <w:vertAlign w:val="baseline"/>
      </w:rPr>
    </w:lvl>
    <w:lvl w:ilvl="3">
      <w:start w:val="1"/>
      <w:numFmt w:val="decimal"/>
      <w:lvlText w:val="%4."/>
      <w:lvlJc w:val="left"/>
      <w:pPr>
        <w:ind w:left="3594" w:hanging="360"/>
      </w:pPr>
      <w:rPr>
        <w:vertAlign w:val="baseline"/>
      </w:rPr>
    </w:lvl>
    <w:lvl w:ilvl="4">
      <w:start w:val="1"/>
      <w:numFmt w:val="lowerLetter"/>
      <w:lvlText w:val="%5."/>
      <w:lvlJc w:val="left"/>
      <w:pPr>
        <w:ind w:left="4314" w:hanging="360"/>
      </w:pPr>
      <w:rPr>
        <w:vertAlign w:val="baseline"/>
      </w:rPr>
    </w:lvl>
    <w:lvl w:ilvl="5">
      <w:start w:val="1"/>
      <w:numFmt w:val="lowerRoman"/>
      <w:lvlText w:val="%6."/>
      <w:lvlJc w:val="right"/>
      <w:pPr>
        <w:ind w:left="5034" w:hanging="180"/>
      </w:pPr>
      <w:rPr>
        <w:vertAlign w:val="baseline"/>
      </w:rPr>
    </w:lvl>
    <w:lvl w:ilvl="6">
      <w:start w:val="1"/>
      <w:numFmt w:val="decimal"/>
      <w:lvlText w:val="%7."/>
      <w:lvlJc w:val="left"/>
      <w:pPr>
        <w:ind w:left="5754" w:hanging="360"/>
      </w:pPr>
      <w:rPr>
        <w:vertAlign w:val="baseline"/>
      </w:rPr>
    </w:lvl>
    <w:lvl w:ilvl="7">
      <w:start w:val="1"/>
      <w:numFmt w:val="lowerLetter"/>
      <w:lvlText w:val="%8."/>
      <w:lvlJc w:val="left"/>
      <w:pPr>
        <w:ind w:left="6474" w:hanging="360"/>
      </w:pPr>
      <w:rPr>
        <w:vertAlign w:val="baseline"/>
      </w:rPr>
    </w:lvl>
    <w:lvl w:ilvl="8">
      <w:start w:val="1"/>
      <w:numFmt w:val="lowerRoman"/>
      <w:lvlText w:val="%9."/>
      <w:lvlJc w:val="right"/>
      <w:pPr>
        <w:ind w:left="7194" w:hanging="180"/>
      </w:pPr>
      <w:rPr>
        <w:vertAlign w:val="baseline"/>
      </w:rPr>
    </w:lvl>
  </w:abstractNum>
  <w:abstractNum w:abstractNumId="3" w15:restartNumberingAfterBreak="0">
    <w:nsid w:val="42074978"/>
    <w:multiLevelType w:val="multilevel"/>
    <w:tmpl w:val="659EE018"/>
    <w:lvl w:ilvl="0">
      <w:start w:val="1"/>
      <w:numFmt w:val="bullet"/>
      <w:lvlText w:val="●"/>
      <w:lvlJc w:val="left"/>
      <w:pPr>
        <w:ind w:left="862" w:hanging="360"/>
      </w:pPr>
      <w:rPr>
        <w:rFonts w:ascii="Noto Sans Symbols" w:eastAsia="Noto Sans Symbols" w:hAnsi="Noto Sans Symbols" w:cs="Noto Sans Symbols"/>
        <w:vertAlign w:val="baseline"/>
      </w:rPr>
    </w:lvl>
    <w:lvl w:ilvl="1">
      <w:start w:val="1"/>
      <w:numFmt w:val="bullet"/>
      <w:lvlText w:val="o"/>
      <w:lvlJc w:val="left"/>
      <w:pPr>
        <w:ind w:left="1582" w:hanging="360"/>
      </w:pPr>
      <w:rPr>
        <w:rFonts w:ascii="Courier New" w:eastAsia="Courier New" w:hAnsi="Courier New" w:cs="Courier New"/>
        <w:vertAlign w:val="baseline"/>
      </w:rPr>
    </w:lvl>
    <w:lvl w:ilvl="2">
      <w:start w:val="1"/>
      <w:numFmt w:val="bullet"/>
      <w:lvlText w:val="▪"/>
      <w:lvlJc w:val="left"/>
      <w:pPr>
        <w:ind w:left="2302" w:hanging="360"/>
      </w:pPr>
      <w:rPr>
        <w:rFonts w:ascii="Noto Sans Symbols" w:eastAsia="Noto Sans Symbols" w:hAnsi="Noto Sans Symbols" w:cs="Noto Sans Symbols"/>
        <w:vertAlign w:val="baseline"/>
      </w:rPr>
    </w:lvl>
    <w:lvl w:ilvl="3">
      <w:start w:val="1"/>
      <w:numFmt w:val="bullet"/>
      <w:lvlText w:val="●"/>
      <w:lvlJc w:val="left"/>
      <w:pPr>
        <w:ind w:left="3022" w:hanging="360"/>
      </w:pPr>
      <w:rPr>
        <w:rFonts w:ascii="Noto Sans Symbols" w:eastAsia="Noto Sans Symbols" w:hAnsi="Noto Sans Symbols" w:cs="Noto Sans Symbols"/>
        <w:vertAlign w:val="baseline"/>
      </w:rPr>
    </w:lvl>
    <w:lvl w:ilvl="4">
      <w:start w:val="1"/>
      <w:numFmt w:val="bullet"/>
      <w:lvlText w:val="o"/>
      <w:lvlJc w:val="left"/>
      <w:pPr>
        <w:ind w:left="3742" w:hanging="360"/>
      </w:pPr>
      <w:rPr>
        <w:rFonts w:ascii="Courier New" w:eastAsia="Courier New" w:hAnsi="Courier New" w:cs="Courier New"/>
        <w:vertAlign w:val="baseline"/>
      </w:rPr>
    </w:lvl>
    <w:lvl w:ilvl="5">
      <w:start w:val="1"/>
      <w:numFmt w:val="bullet"/>
      <w:lvlText w:val="▪"/>
      <w:lvlJc w:val="left"/>
      <w:pPr>
        <w:ind w:left="4462" w:hanging="360"/>
      </w:pPr>
      <w:rPr>
        <w:rFonts w:ascii="Noto Sans Symbols" w:eastAsia="Noto Sans Symbols" w:hAnsi="Noto Sans Symbols" w:cs="Noto Sans Symbols"/>
        <w:vertAlign w:val="baseline"/>
      </w:rPr>
    </w:lvl>
    <w:lvl w:ilvl="6">
      <w:start w:val="1"/>
      <w:numFmt w:val="bullet"/>
      <w:lvlText w:val="●"/>
      <w:lvlJc w:val="left"/>
      <w:pPr>
        <w:ind w:left="5182" w:hanging="360"/>
      </w:pPr>
      <w:rPr>
        <w:rFonts w:ascii="Noto Sans Symbols" w:eastAsia="Noto Sans Symbols" w:hAnsi="Noto Sans Symbols" w:cs="Noto Sans Symbols"/>
        <w:vertAlign w:val="baseline"/>
      </w:rPr>
    </w:lvl>
    <w:lvl w:ilvl="7">
      <w:start w:val="1"/>
      <w:numFmt w:val="bullet"/>
      <w:lvlText w:val="o"/>
      <w:lvlJc w:val="left"/>
      <w:pPr>
        <w:ind w:left="5902" w:hanging="360"/>
      </w:pPr>
      <w:rPr>
        <w:rFonts w:ascii="Courier New" w:eastAsia="Courier New" w:hAnsi="Courier New" w:cs="Courier New"/>
        <w:vertAlign w:val="baseline"/>
      </w:rPr>
    </w:lvl>
    <w:lvl w:ilvl="8">
      <w:start w:val="1"/>
      <w:numFmt w:val="bullet"/>
      <w:lvlText w:val="▪"/>
      <w:lvlJc w:val="left"/>
      <w:pPr>
        <w:ind w:left="6622" w:hanging="360"/>
      </w:pPr>
      <w:rPr>
        <w:rFonts w:ascii="Noto Sans Symbols" w:eastAsia="Noto Sans Symbols" w:hAnsi="Noto Sans Symbols" w:cs="Noto Sans Symbols"/>
        <w:vertAlign w:val="baseline"/>
      </w:rPr>
    </w:lvl>
  </w:abstractNum>
  <w:abstractNum w:abstractNumId="4" w15:restartNumberingAfterBreak="0">
    <w:nsid w:val="47BE7F02"/>
    <w:multiLevelType w:val="multilevel"/>
    <w:tmpl w:val="96EA33AA"/>
    <w:lvl w:ilvl="0">
      <w:start w:val="1"/>
      <w:numFmt w:val="decimal"/>
      <w:lvlText w:val="%1."/>
      <w:lvlJc w:val="left"/>
      <w:pPr>
        <w:ind w:left="1434" w:hanging="360"/>
      </w:pPr>
      <w:rPr>
        <w:vertAlign w:val="baseline"/>
      </w:rPr>
    </w:lvl>
    <w:lvl w:ilvl="1">
      <w:start w:val="1"/>
      <w:numFmt w:val="lowerLetter"/>
      <w:lvlText w:val="%2."/>
      <w:lvlJc w:val="left"/>
      <w:pPr>
        <w:ind w:left="2154" w:hanging="360"/>
      </w:pPr>
      <w:rPr>
        <w:vertAlign w:val="baseline"/>
      </w:rPr>
    </w:lvl>
    <w:lvl w:ilvl="2">
      <w:start w:val="1"/>
      <w:numFmt w:val="lowerRoman"/>
      <w:lvlText w:val="%3."/>
      <w:lvlJc w:val="right"/>
      <w:pPr>
        <w:ind w:left="2874" w:hanging="180"/>
      </w:pPr>
      <w:rPr>
        <w:vertAlign w:val="baseline"/>
      </w:rPr>
    </w:lvl>
    <w:lvl w:ilvl="3">
      <w:start w:val="1"/>
      <w:numFmt w:val="decimal"/>
      <w:lvlText w:val="%4."/>
      <w:lvlJc w:val="left"/>
      <w:pPr>
        <w:ind w:left="3594" w:hanging="360"/>
      </w:pPr>
      <w:rPr>
        <w:vertAlign w:val="baseline"/>
      </w:rPr>
    </w:lvl>
    <w:lvl w:ilvl="4">
      <w:start w:val="1"/>
      <w:numFmt w:val="lowerLetter"/>
      <w:lvlText w:val="%5."/>
      <w:lvlJc w:val="left"/>
      <w:pPr>
        <w:ind w:left="4314" w:hanging="360"/>
      </w:pPr>
      <w:rPr>
        <w:vertAlign w:val="baseline"/>
      </w:rPr>
    </w:lvl>
    <w:lvl w:ilvl="5">
      <w:start w:val="1"/>
      <w:numFmt w:val="lowerRoman"/>
      <w:lvlText w:val="%6."/>
      <w:lvlJc w:val="right"/>
      <w:pPr>
        <w:ind w:left="5034" w:hanging="180"/>
      </w:pPr>
      <w:rPr>
        <w:vertAlign w:val="baseline"/>
      </w:rPr>
    </w:lvl>
    <w:lvl w:ilvl="6">
      <w:start w:val="1"/>
      <w:numFmt w:val="decimal"/>
      <w:lvlText w:val="%7."/>
      <w:lvlJc w:val="left"/>
      <w:pPr>
        <w:ind w:left="5754" w:hanging="360"/>
      </w:pPr>
      <w:rPr>
        <w:vertAlign w:val="baseline"/>
      </w:rPr>
    </w:lvl>
    <w:lvl w:ilvl="7">
      <w:start w:val="1"/>
      <w:numFmt w:val="lowerLetter"/>
      <w:lvlText w:val="%8."/>
      <w:lvlJc w:val="left"/>
      <w:pPr>
        <w:ind w:left="6474" w:hanging="360"/>
      </w:pPr>
      <w:rPr>
        <w:vertAlign w:val="baseline"/>
      </w:rPr>
    </w:lvl>
    <w:lvl w:ilvl="8">
      <w:start w:val="1"/>
      <w:numFmt w:val="lowerRoman"/>
      <w:lvlText w:val="%9."/>
      <w:lvlJc w:val="right"/>
      <w:pPr>
        <w:ind w:left="7194" w:hanging="180"/>
      </w:pPr>
      <w:rPr>
        <w:vertAlign w:val="baseline"/>
      </w:rPr>
    </w:lvl>
  </w:abstractNum>
  <w:abstractNum w:abstractNumId="5" w15:restartNumberingAfterBreak="0">
    <w:nsid w:val="4D9A5FA2"/>
    <w:multiLevelType w:val="multilevel"/>
    <w:tmpl w:val="0FB01794"/>
    <w:lvl w:ilvl="0">
      <w:start w:val="1"/>
      <w:numFmt w:val="bullet"/>
      <w:lvlText w:val="●"/>
      <w:lvlJc w:val="left"/>
      <w:pPr>
        <w:ind w:left="2563"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64BD6F5B"/>
    <w:multiLevelType w:val="multilevel"/>
    <w:tmpl w:val="74B0FD58"/>
    <w:lvl w:ilvl="0">
      <w:start w:val="1"/>
      <w:numFmt w:val="bullet"/>
      <w:lvlText w:val="●"/>
      <w:lvlJc w:val="left"/>
      <w:pPr>
        <w:ind w:left="2563"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707350C"/>
    <w:multiLevelType w:val="multilevel"/>
    <w:tmpl w:val="AB14B860"/>
    <w:lvl w:ilvl="0">
      <w:start w:val="1"/>
      <w:numFmt w:val="bullet"/>
      <w:lvlText w:val="●"/>
      <w:lvlJc w:val="left"/>
      <w:pPr>
        <w:ind w:left="785" w:hanging="360"/>
      </w:pPr>
      <w:rPr>
        <w:rFonts w:ascii="Noto Sans Symbols" w:eastAsia="Noto Sans Symbols" w:hAnsi="Noto Sans Symbols" w:cs="Noto Sans Symbols"/>
        <w:vertAlign w:val="baseline"/>
      </w:rPr>
    </w:lvl>
    <w:lvl w:ilvl="1">
      <w:start w:val="1"/>
      <w:numFmt w:val="bullet"/>
      <w:lvlText w:val="o"/>
      <w:lvlJc w:val="left"/>
      <w:pPr>
        <w:ind w:left="-338" w:hanging="360"/>
      </w:pPr>
      <w:rPr>
        <w:rFonts w:ascii="Courier New" w:eastAsia="Courier New" w:hAnsi="Courier New" w:cs="Courier New"/>
        <w:vertAlign w:val="baseline"/>
      </w:rPr>
    </w:lvl>
    <w:lvl w:ilvl="2">
      <w:start w:val="1"/>
      <w:numFmt w:val="bullet"/>
      <w:lvlText w:val="▪"/>
      <w:lvlJc w:val="left"/>
      <w:pPr>
        <w:ind w:left="382" w:hanging="360"/>
      </w:pPr>
      <w:rPr>
        <w:rFonts w:ascii="Noto Sans Symbols" w:eastAsia="Noto Sans Symbols" w:hAnsi="Noto Sans Symbols" w:cs="Noto Sans Symbols"/>
        <w:vertAlign w:val="baseline"/>
      </w:rPr>
    </w:lvl>
    <w:lvl w:ilvl="3">
      <w:start w:val="1"/>
      <w:numFmt w:val="bullet"/>
      <w:lvlText w:val="●"/>
      <w:lvlJc w:val="left"/>
      <w:pPr>
        <w:ind w:left="1102" w:hanging="360"/>
      </w:pPr>
      <w:rPr>
        <w:rFonts w:ascii="Noto Sans Symbols" w:eastAsia="Noto Sans Symbols" w:hAnsi="Noto Sans Symbols" w:cs="Noto Sans Symbols"/>
        <w:vertAlign w:val="baseline"/>
      </w:rPr>
    </w:lvl>
    <w:lvl w:ilvl="4">
      <w:start w:val="1"/>
      <w:numFmt w:val="bullet"/>
      <w:lvlText w:val="o"/>
      <w:lvlJc w:val="left"/>
      <w:pPr>
        <w:ind w:left="1822" w:hanging="360"/>
      </w:pPr>
      <w:rPr>
        <w:rFonts w:ascii="Courier New" w:eastAsia="Courier New" w:hAnsi="Courier New" w:cs="Courier New"/>
        <w:vertAlign w:val="baseline"/>
      </w:rPr>
    </w:lvl>
    <w:lvl w:ilvl="5">
      <w:start w:val="1"/>
      <w:numFmt w:val="bullet"/>
      <w:lvlText w:val="▪"/>
      <w:lvlJc w:val="left"/>
      <w:pPr>
        <w:ind w:left="2542" w:hanging="360"/>
      </w:pPr>
      <w:rPr>
        <w:rFonts w:ascii="Noto Sans Symbols" w:eastAsia="Noto Sans Symbols" w:hAnsi="Noto Sans Symbols" w:cs="Noto Sans Symbols"/>
        <w:vertAlign w:val="baseline"/>
      </w:rPr>
    </w:lvl>
    <w:lvl w:ilvl="6">
      <w:start w:val="1"/>
      <w:numFmt w:val="bullet"/>
      <w:lvlText w:val="●"/>
      <w:lvlJc w:val="left"/>
      <w:pPr>
        <w:ind w:left="3262" w:hanging="360"/>
      </w:pPr>
      <w:rPr>
        <w:rFonts w:ascii="Noto Sans Symbols" w:eastAsia="Noto Sans Symbols" w:hAnsi="Noto Sans Symbols" w:cs="Noto Sans Symbols"/>
        <w:vertAlign w:val="baseline"/>
      </w:rPr>
    </w:lvl>
    <w:lvl w:ilvl="7">
      <w:start w:val="1"/>
      <w:numFmt w:val="bullet"/>
      <w:lvlText w:val="o"/>
      <w:lvlJc w:val="left"/>
      <w:pPr>
        <w:ind w:left="3982" w:hanging="360"/>
      </w:pPr>
      <w:rPr>
        <w:rFonts w:ascii="Courier New" w:eastAsia="Courier New" w:hAnsi="Courier New" w:cs="Courier New"/>
        <w:vertAlign w:val="baseline"/>
      </w:rPr>
    </w:lvl>
    <w:lvl w:ilvl="8">
      <w:start w:val="1"/>
      <w:numFmt w:val="bullet"/>
      <w:lvlText w:val="▪"/>
      <w:lvlJc w:val="left"/>
      <w:pPr>
        <w:ind w:left="4702" w:hanging="360"/>
      </w:pPr>
      <w:rPr>
        <w:rFonts w:ascii="Noto Sans Symbols" w:eastAsia="Noto Sans Symbols" w:hAnsi="Noto Sans Symbols" w:cs="Noto Sans Symbols"/>
        <w:vertAlign w:val="baseline"/>
      </w:rPr>
    </w:lvl>
  </w:abstractNum>
  <w:abstractNum w:abstractNumId="8" w15:restartNumberingAfterBreak="0">
    <w:nsid w:val="747C0208"/>
    <w:multiLevelType w:val="multilevel"/>
    <w:tmpl w:val="2B78F82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3"/>
  </w:num>
  <w:num w:numId="2">
    <w:abstractNumId w:val="4"/>
  </w:num>
  <w:num w:numId="3">
    <w:abstractNumId w:val="2"/>
  </w:num>
  <w:num w:numId="4">
    <w:abstractNumId w:val="0"/>
  </w:num>
  <w:num w:numId="5">
    <w:abstractNumId w:val="7"/>
  </w:num>
  <w:num w:numId="6">
    <w:abstractNumId w:val="8"/>
  </w:num>
  <w:num w:numId="7">
    <w:abstractNumId w:val="1"/>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62"/>
    <w:rsid w:val="00153BC7"/>
    <w:rsid w:val="0018015B"/>
    <w:rsid w:val="001C6E62"/>
    <w:rsid w:val="002318D8"/>
    <w:rsid w:val="00262AA4"/>
    <w:rsid w:val="003B6377"/>
    <w:rsid w:val="006443FD"/>
    <w:rsid w:val="00686EF2"/>
    <w:rsid w:val="00722368"/>
    <w:rsid w:val="009B69A2"/>
    <w:rsid w:val="00B3745D"/>
    <w:rsid w:val="00B84C5E"/>
    <w:rsid w:val="00C24C43"/>
    <w:rsid w:val="00CD103B"/>
    <w:rsid w:val="00D47175"/>
    <w:rsid w:val="00E501A2"/>
    <w:rsid w:val="00F614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3B43E"/>
  <w15:docId w15:val="{96D01612-0535-491C-ABA5-CCA405D46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3B6377"/>
    <w:pPr>
      <w:tabs>
        <w:tab w:val="center" w:pos="4536"/>
        <w:tab w:val="right" w:pos="9072"/>
      </w:tabs>
    </w:pPr>
  </w:style>
  <w:style w:type="character" w:customStyle="1" w:styleId="En-tteCar">
    <w:name w:val="En-tête Car"/>
    <w:basedOn w:val="Policepardfaut"/>
    <w:link w:val="En-tte"/>
    <w:uiPriority w:val="99"/>
    <w:rsid w:val="003B6377"/>
  </w:style>
  <w:style w:type="paragraph" w:styleId="Pieddepage">
    <w:name w:val="footer"/>
    <w:basedOn w:val="Normal"/>
    <w:link w:val="PieddepageCar"/>
    <w:uiPriority w:val="99"/>
    <w:unhideWhenUsed/>
    <w:rsid w:val="003B6377"/>
    <w:pPr>
      <w:tabs>
        <w:tab w:val="center" w:pos="4536"/>
        <w:tab w:val="right" w:pos="9072"/>
      </w:tabs>
    </w:pPr>
  </w:style>
  <w:style w:type="character" w:customStyle="1" w:styleId="PieddepageCar">
    <w:name w:val="Pied de page Car"/>
    <w:basedOn w:val="Policepardfaut"/>
    <w:link w:val="Pieddepage"/>
    <w:uiPriority w:val="99"/>
    <w:rsid w:val="003B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232</Words>
  <Characters>1281</Characters>
  <Application>Microsoft Office Word</Application>
  <DocSecurity>0</DocSecurity>
  <Lines>10</Lines>
  <Paragraphs>3</Paragraphs>
  <ScaleCrop>false</ScaleCrop>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3</cp:revision>
  <dcterms:created xsi:type="dcterms:W3CDTF">2020-11-11T22:09:00Z</dcterms:created>
  <dcterms:modified xsi:type="dcterms:W3CDTF">2020-11-11T22:56:00Z</dcterms:modified>
</cp:coreProperties>
</file>